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17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  <w:gridCol w:w="1695"/>
      </w:tblGrid>
      <w:tr w:rsidR="005C3FFA" w:rsidRPr="00440E52" w14:paraId="0245947F" w14:textId="77777777" w:rsidTr="006C2478">
        <w:tc>
          <w:tcPr>
            <w:tcW w:w="2405" w:type="dxa"/>
          </w:tcPr>
          <w:p w14:paraId="2BB018DC" w14:textId="124F50FE" w:rsidR="005C3FFA" w:rsidRPr="00440E52" w:rsidRDefault="005C3FFA" w:rsidP="006C247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E2C96A" wp14:editId="3ACEEE8B">
                  <wp:extent cx="1326299" cy="723900"/>
                  <wp:effectExtent l="0" t="0" r="7620" b="0"/>
                  <wp:docPr id="45673314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733145" name="Obraz 45673314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433" cy="729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469A2B19" w14:textId="124266BC" w:rsidR="006C2478" w:rsidRPr="006C2478" w:rsidRDefault="006C2478" w:rsidP="006C2478">
            <w:pPr>
              <w:tabs>
                <w:tab w:val="left" w:pos="169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2356436"/>
          </w:p>
          <w:bookmarkEnd w:id="0"/>
          <w:p w14:paraId="1D944E66" w14:textId="23743D78" w:rsidR="005C3FFA" w:rsidRPr="00440E52" w:rsidRDefault="005C3FFA" w:rsidP="006C2478">
            <w:pPr>
              <w:tabs>
                <w:tab w:val="left" w:pos="169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34B57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F1C2C48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9CA9053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FCF8AF" w14:textId="77777777" w:rsidR="006C2478" w:rsidRDefault="006C2478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DB66725" w14:textId="76DE096A" w:rsidR="005C3FFA" w:rsidRPr="00440E52" w:rsidRDefault="005C3FFA" w:rsidP="006C247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0E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OPIS PRZEDMIOTU ZAMÓWIENIA</w:t>
            </w:r>
          </w:p>
        </w:tc>
        <w:tc>
          <w:tcPr>
            <w:tcW w:w="1695" w:type="dxa"/>
          </w:tcPr>
          <w:p w14:paraId="799FCB42" w14:textId="6C711911" w:rsidR="005C3FFA" w:rsidRPr="00440E52" w:rsidRDefault="005C3FFA" w:rsidP="006C247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E5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DB8402" wp14:editId="69FA99C3">
                  <wp:extent cx="800100" cy="655320"/>
                  <wp:effectExtent l="0" t="0" r="0" b="0"/>
                  <wp:docPr id="26100590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005908" name="Obraz 26100590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AD5E4A" w14:textId="77777777" w:rsidR="00D90053" w:rsidRDefault="00D90053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FF2DA0" w14:textId="77777777" w:rsidR="006C2478" w:rsidRDefault="006C2478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6E22A9" w14:textId="29CD1DE3" w:rsidR="006C2478" w:rsidRPr="006C2478" w:rsidRDefault="006C2478" w:rsidP="006C2478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C2478">
        <w:rPr>
          <w:rFonts w:ascii="Times New Roman" w:hAnsi="Times New Roman" w:cs="Times New Roman"/>
          <w:sz w:val="20"/>
          <w:szCs w:val="20"/>
        </w:rPr>
        <w:t>Załącznik nr 3 do Warunków Zamówienia</w:t>
      </w:r>
    </w:p>
    <w:p w14:paraId="36BBC950" w14:textId="77777777" w:rsidR="006C2478" w:rsidRDefault="006C2478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1F4F76" w14:textId="77777777" w:rsidR="006C2478" w:rsidRDefault="006C2478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E27924" w14:textId="5D26E4AB" w:rsidR="00C26CE5" w:rsidRPr="00440E52" w:rsidRDefault="00C26CE5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E52">
        <w:rPr>
          <w:rFonts w:ascii="Times New Roman" w:hAnsi="Times New Roman" w:cs="Times New Roman"/>
          <w:sz w:val="24"/>
          <w:szCs w:val="24"/>
        </w:rPr>
        <w:t>PRZEDMIOT ZAMÓWIENIA</w:t>
      </w:r>
    </w:p>
    <w:p w14:paraId="1658E4FF" w14:textId="0654081B" w:rsidR="00C26CE5" w:rsidRPr="00440E52" w:rsidRDefault="000A69A7" w:rsidP="005C3FFA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„Zakup </w:t>
      </w:r>
      <w:r w:rsidR="00E34143">
        <w:rPr>
          <w:rFonts w:ascii="Times New Roman" w:hAnsi="Times New Roman" w:cs="Times New Roman"/>
          <w:b/>
          <w:bCs/>
          <w:sz w:val="24"/>
          <w:szCs w:val="24"/>
        </w:rPr>
        <w:t>wysokociśnieniowego urządzenia czyszczącego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 xml:space="preserve"> – PZD we Włocławku z/s</w:t>
      </w:r>
      <w:r w:rsidR="00E3414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E3414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17627">
        <w:rPr>
          <w:rFonts w:ascii="Times New Roman" w:hAnsi="Times New Roman" w:cs="Times New Roman"/>
          <w:b/>
          <w:bCs/>
          <w:sz w:val="24"/>
          <w:szCs w:val="24"/>
        </w:rPr>
        <w:t>Jarantowicach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3AD45BB7" w14:textId="77777777" w:rsidR="000A69A7" w:rsidRPr="000A69A7" w:rsidRDefault="000A69A7" w:rsidP="000A69A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9A7">
        <w:rPr>
          <w:rFonts w:ascii="Times New Roman" w:hAnsi="Times New Roman" w:cs="Times New Roman"/>
          <w:b/>
          <w:bCs/>
          <w:sz w:val="24"/>
          <w:szCs w:val="24"/>
        </w:rPr>
        <w:t>Opis przedmiotu zamówienia:</w:t>
      </w:r>
    </w:p>
    <w:p w14:paraId="7FCF4F3F" w14:textId="5150247A" w:rsidR="000A69A7" w:rsidRP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69A7">
        <w:rPr>
          <w:rFonts w:ascii="Times New Roman" w:hAnsi="Times New Roman" w:cs="Times New Roman"/>
          <w:sz w:val="24"/>
          <w:szCs w:val="24"/>
        </w:rPr>
        <w:t xml:space="preserve">Przedmiotem zamówienia jest zakup i dostawa fabrycznie nowego </w:t>
      </w:r>
      <w:r w:rsidR="00822CCB">
        <w:rPr>
          <w:rFonts w:ascii="Times New Roman" w:hAnsi="Times New Roman" w:cs="Times New Roman"/>
          <w:sz w:val="24"/>
          <w:szCs w:val="24"/>
        </w:rPr>
        <w:t xml:space="preserve">wysokociśnieniowego urządzenia </w:t>
      </w:r>
      <w:r w:rsidR="008F3EF3">
        <w:rPr>
          <w:rFonts w:ascii="Times New Roman" w:hAnsi="Times New Roman" w:cs="Times New Roman"/>
          <w:sz w:val="24"/>
          <w:szCs w:val="24"/>
        </w:rPr>
        <w:t xml:space="preserve">do </w:t>
      </w:r>
      <w:r w:rsidR="00822CCB">
        <w:rPr>
          <w:rFonts w:ascii="Times New Roman" w:hAnsi="Times New Roman" w:cs="Times New Roman"/>
          <w:sz w:val="24"/>
          <w:szCs w:val="24"/>
        </w:rPr>
        <w:t>czyszcz</w:t>
      </w:r>
      <w:r w:rsidR="008F3EF3">
        <w:rPr>
          <w:rFonts w:ascii="Times New Roman" w:hAnsi="Times New Roman" w:cs="Times New Roman"/>
          <w:sz w:val="24"/>
          <w:szCs w:val="24"/>
        </w:rPr>
        <w:t xml:space="preserve">enia i udrażniania </w:t>
      </w:r>
      <w:r w:rsidR="005F0030">
        <w:rPr>
          <w:rFonts w:ascii="Times New Roman" w:hAnsi="Times New Roman" w:cs="Times New Roman"/>
          <w:sz w:val="24"/>
          <w:szCs w:val="24"/>
        </w:rPr>
        <w:t xml:space="preserve">elementów odwodnienia </w:t>
      </w:r>
      <w:r w:rsidR="008F3EF3">
        <w:rPr>
          <w:rFonts w:ascii="Times New Roman" w:hAnsi="Times New Roman" w:cs="Times New Roman"/>
          <w:sz w:val="24"/>
          <w:szCs w:val="24"/>
        </w:rPr>
        <w:t>drogowego</w:t>
      </w:r>
      <w:r w:rsidR="00EF7659">
        <w:rPr>
          <w:rFonts w:ascii="Times New Roman" w:hAnsi="Times New Roman" w:cs="Times New Roman"/>
          <w:sz w:val="24"/>
          <w:szCs w:val="24"/>
        </w:rPr>
        <w:t xml:space="preserve"> – </w:t>
      </w:r>
      <w:r w:rsidRPr="000A69A7">
        <w:rPr>
          <w:rFonts w:ascii="Times New Roman" w:hAnsi="Times New Roman" w:cs="Times New Roman"/>
          <w:sz w:val="24"/>
          <w:szCs w:val="24"/>
        </w:rPr>
        <w:t>dla potrzeb Powiatowego Zarządu Dróg we Włocławku z/s</w:t>
      </w:r>
      <w:r w:rsidR="006733BE"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69A7">
        <w:rPr>
          <w:rFonts w:ascii="Times New Roman" w:hAnsi="Times New Roman" w:cs="Times New Roman"/>
          <w:sz w:val="24"/>
          <w:szCs w:val="24"/>
        </w:rPr>
        <w:t>Jarantowicach.</w:t>
      </w:r>
    </w:p>
    <w:p w14:paraId="4F2026F0" w14:textId="77777777" w:rsidR="000A69A7" w:rsidRPr="00822CCB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F829331" w14:textId="212EBCA2" w:rsidR="000A69A7" w:rsidRPr="008F3EF3" w:rsidRDefault="000A69A7" w:rsidP="000A69A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EF3">
        <w:rPr>
          <w:rFonts w:ascii="Times New Roman" w:hAnsi="Times New Roman" w:cs="Times New Roman"/>
          <w:b/>
          <w:bCs/>
          <w:sz w:val="24"/>
          <w:szCs w:val="24"/>
        </w:rPr>
        <w:t>Wymagane parametry tech</w:t>
      </w:r>
      <w:r w:rsidR="00EF7659" w:rsidRPr="008F3EF3">
        <w:rPr>
          <w:rFonts w:ascii="Times New Roman" w:hAnsi="Times New Roman" w:cs="Times New Roman"/>
          <w:b/>
          <w:bCs/>
          <w:sz w:val="24"/>
          <w:szCs w:val="24"/>
        </w:rPr>
        <w:t>niczno-</w:t>
      </w:r>
      <w:r w:rsidRPr="008F3EF3">
        <w:rPr>
          <w:rFonts w:ascii="Times New Roman" w:hAnsi="Times New Roman" w:cs="Times New Roman"/>
          <w:b/>
          <w:bCs/>
          <w:sz w:val="24"/>
          <w:szCs w:val="24"/>
        </w:rPr>
        <w:t xml:space="preserve">eksploatacyjne i wyposażenie </w:t>
      </w:r>
      <w:r w:rsidR="005239FC">
        <w:rPr>
          <w:rFonts w:ascii="Times New Roman" w:hAnsi="Times New Roman" w:cs="Times New Roman"/>
          <w:b/>
          <w:bCs/>
          <w:sz w:val="24"/>
          <w:szCs w:val="24"/>
        </w:rPr>
        <w:t>przedmiotu zamówienia</w:t>
      </w:r>
      <w:r w:rsidRPr="008F3EF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F5575A5" w14:textId="3BC0AB93" w:rsidR="000A69A7" w:rsidRPr="00004FC6" w:rsidRDefault="005239FC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4FC6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0A69A7" w:rsidRPr="00004FC6">
        <w:rPr>
          <w:rFonts w:ascii="Times New Roman" w:hAnsi="Times New Roman" w:cs="Times New Roman"/>
          <w:sz w:val="24"/>
          <w:szCs w:val="24"/>
          <w:u w:val="single"/>
        </w:rPr>
        <w:t>arametry techniczno-</w:t>
      </w:r>
      <w:r w:rsidRPr="00004FC6">
        <w:rPr>
          <w:rFonts w:ascii="Times New Roman" w:hAnsi="Times New Roman" w:cs="Times New Roman"/>
          <w:sz w:val="24"/>
          <w:szCs w:val="24"/>
          <w:u w:val="single"/>
        </w:rPr>
        <w:t>eksploatacyjne</w:t>
      </w:r>
      <w:r w:rsidR="000A69A7" w:rsidRPr="00004FC6">
        <w:rPr>
          <w:rFonts w:ascii="Times New Roman" w:hAnsi="Times New Roman" w:cs="Times New Roman"/>
          <w:sz w:val="24"/>
          <w:szCs w:val="24"/>
          <w:u w:val="single"/>
        </w:rPr>
        <w:t xml:space="preserve"> przedmiotu zamówienia:</w:t>
      </w:r>
    </w:p>
    <w:p w14:paraId="4BC7E0A5" w14:textId="616CFBD6" w:rsidR="005239FC" w:rsidRPr="00004FC6" w:rsidRDefault="005239FC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4FC6">
        <w:rPr>
          <w:rFonts w:ascii="Times New Roman" w:hAnsi="Times New Roman" w:cs="Times New Roman"/>
          <w:sz w:val="24"/>
          <w:szCs w:val="24"/>
        </w:rPr>
        <w:t>Urządzenie fabrycznie nowe: rok produkcji 2024;</w:t>
      </w:r>
    </w:p>
    <w:p w14:paraId="438D73BB" w14:textId="2CD80152" w:rsidR="005239FC" w:rsidRDefault="005239FC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4FC6">
        <w:rPr>
          <w:rFonts w:ascii="Times New Roman" w:hAnsi="Times New Roman" w:cs="Times New Roman"/>
          <w:sz w:val="24"/>
          <w:szCs w:val="24"/>
        </w:rPr>
        <w:t>Urządzenie umieszczone na przyczepie stanowiące integralną całość</w:t>
      </w:r>
      <w:r w:rsidR="00004FC6" w:rsidRPr="00004FC6">
        <w:rPr>
          <w:rFonts w:ascii="Times New Roman" w:hAnsi="Times New Roman" w:cs="Times New Roman"/>
          <w:sz w:val="24"/>
          <w:szCs w:val="24"/>
        </w:rPr>
        <w:t>;</w:t>
      </w:r>
    </w:p>
    <w:p w14:paraId="4DF73257" w14:textId="522F75B2" w:rsidR="00AB746B" w:rsidRDefault="00AB746B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Długość </w:t>
      </w:r>
      <w:r w:rsidR="00DC0E46">
        <w:rPr>
          <w:rFonts w:ascii="Times New Roman" w:hAnsi="Times New Roman" w:cs="Times New Roman"/>
          <w:sz w:val="24"/>
          <w:szCs w:val="24"/>
        </w:rPr>
        <w:t xml:space="preserve">urządzenia i </w:t>
      </w:r>
      <w:r>
        <w:rPr>
          <w:rFonts w:ascii="Times New Roman" w:hAnsi="Times New Roman" w:cs="Times New Roman"/>
          <w:sz w:val="24"/>
          <w:szCs w:val="24"/>
        </w:rPr>
        <w:t xml:space="preserve">przyczepy </w:t>
      </w:r>
      <w:r w:rsidR="00DC0E46">
        <w:rPr>
          <w:rFonts w:ascii="Times New Roman" w:hAnsi="Times New Roman" w:cs="Times New Roman"/>
          <w:sz w:val="24"/>
          <w:szCs w:val="24"/>
        </w:rPr>
        <w:t xml:space="preserve">wraz </w:t>
      </w:r>
      <w:r>
        <w:rPr>
          <w:rFonts w:ascii="Times New Roman" w:hAnsi="Times New Roman" w:cs="Times New Roman"/>
          <w:sz w:val="24"/>
          <w:szCs w:val="24"/>
        </w:rPr>
        <w:t xml:space="preserve">z dyszlem: maksymalnie </w:t>
      </w:r>
      <w:r w:rsidRPr="00E03B17">
        <w:rPr>
          <w:rFonts w:ascii="Times New Roman" w:hAnsi="Times New Roman" w:cs="Times New Roman"/>
          <w:color w:val="FF0000"/>
          <w:sz w:val="24"/>
          <w:szCs w:val="24"/>
        </w:rPr>
        <w:t>3,</w:t>
      </w:r>
      <w:r w:rsidR="00E03B17" w:rsidRPr="00E03B17">
        <w:rPr>
          <w:rFonts w:ascii="Times New Roman" w:hAnsi="Times New Roman" w:cs="Times New Roman"/>
          <w:color w:val="FF0000"/>
          <w:sz w:val="24"/>
          <w:szCs w:val="24"/>
        </w:rPr>
        <w:t>15</w:t>
      </w:r>
      <w:r w:rsidRPr="00E03B17">
        <w:rPr>
          <w:rFonts w:ascii="Times New Roman" w:hAnsi="Times New Roman" w:cs="Times New Roman"/>
          <w:color w:val="FF0000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53A43A2" w14:textId="56721C5E" w:rsidR="00AB746B" w:rsidRPr="00004FC6" w:rsidRDefault="00AB746B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urządzenia z przyczepą: maksymalnie 1,7 m.</w:t>
      </w:r>
    </w:p>
    <w:p w14:paraId="1FEAF7BB" w14:textId="77777777" w:rsidR="000A69A7" w:rsidRPr="00DC0E46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42E7F80" w14:textId="57F61581" w:rsidR="000A69A7" w:rsidRPr="00DC0E46" w:rsidRDefault="00DC0E46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0E46">
        <w:rPr>
          <w:rFonts w:ascii="Times New Roman" w:hAnsi="Times New Roman" w:cs="Times New Roman"/>
          <w:sz w:val="24"/>
          <w:szCs w:val="24"/>
          <w:u w:val="single"/>
        </w:rPr>
        <w:t>Podwozie</w:t>
      </w:r>
      <w:r w:rsidR="000A69A7" w:rsidRPr="00DC0E4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6DE1EAD" w14:textId="3DB9F5EE" w:rsidR="000A69A7" w:rsidRPr="00DC0E46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C0E46">
        <w:rPr>
          <w:rFonts w:ascii="Times New Roman" w:hAnsi="Times New Roman" w:cs="Times New Roman"/>
          <w:sz w:val="24"/>
          <w:szCs w:val="24"/>
        </w:rPr>
        <w:t>Przyczepa lekka transportowa o dopuszczalnej masie całkowitej: do 750 kg</w:t>
      </w:r>
      <w:r w:rsidR="000A69A7" w:rsidRPr="00DC0E46">
        <w:rPr>
          <w:rFonts w:ascii="Times New Roman" w:hAnsi="Times New Roman" w:cs="Times New Roman"/>
          <w:sz w:val="24"/>
          <w:szCs w:val="24"/>
        </w:rPr>
        <w:t>;</w:t>
      </w:r>
    </w:p>
    <w:p w14:paraId="2048517C" w14:textId="052B6697" w:rsidR="00DC0E46" w:rsidRPr="00DC0E46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C0E46">
        <w:rPr>
          <w:rFonts w:ascii="Times New Roman" w:hAnsi="Times New Roman" w:cs="Times New Roman"/>
          <w:sz w:val="24"/>
          <w:szCs w:val="24"/>
        </w:rPr>
        <w:t>Rozmiar kół: minimum 13”;</w:t>
      </w:r>
    </w:p>
    <w:p w14:paraId="6A211908" w14:textId="76AD362E" w:rsidR="00DC0E46" w:rsidRPr="00DC0E46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C0E46">
        <w:rPr>
          <w:rFonts w:ascii="Times New Roman" w:hAnsi="Times New Roman" w:cs="Times New Roman"/>
          <w:sz w:val="24"/>
          <w:szCs w:val="24"/>
        </w:rPr>
        <w:t>Sposób amortyzowani</w:t>
      </w:r>
      <w:r w:rsidR="004668CB">
        <w:rPr>
          <w:rFonts w:ascii="Times New Roman" w:hAnsi="Times New Roman" w:cs="Times New Roman"/>
          <w:sz w:val="24"/>
          <w:szCs w:val="24"/>
        </w:rPr>
        <w:t>a</w:t>
      </w:r>
      <w:r w:rsidRPr="00DC0E46">
        <w:rPr>
          <w:rFonts w:ascii="Times New Roman" w:hAnsi="Times New Roman" w:cs="Times New Roman"/>
          <w:sz w:val="24"/>
          <w:szCs w:val="24"/>
        </w:rPr>
        <w:t xml:space="preserve"> przyczepy: resory piórowe.</w:t>
      </w:r>
    </w:p>
    <w:p w14:paraId="739D8915" w14:textId="77777777" w:rsidR="000A69A7" w:rsidRPr="00822CCB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A0D9F8" w14:textId="2D25C81A" w:rsidR="000A69A7" w:rsidRPr="006C0C2F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0C2F">
        <w:rPr>
          <w:rFonts w:ascii="Times New Roman" w:hAnsi="Times New Roman" w:cs="Times New Roman"/>
          <w:sz w:val="24"/>
          <w:szCs w:val="24"/>
          <w:u w:val="single"/>
        </w:rPr>
        <w:t>Zabudowa:</w:t>
      </w:r>
    </w:p>
    <w:p w14:paraId="1ED6FC4D" w14:textId="1D7BF758" w:rsidR="000A69A7" w:rsidRPr="00281D1D" w:rsidRDefault="00DC0E46" w:rsidP="000A69A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1D1D">
        <w:rPr>
          <w:rFonts w:ascii="Times New Roman" w:hAnsi="Times New Roman" w:cs="Times New Roman"/>
          <w:color w:val="FF0000"/>
          <w:sz w:val="24"/>
          <w:szCs w:val="24"/>
        </w:rPr>
        <w:t>Obudowa urządzenia wykonana ze stali</w:t>
      </w:r>
      <w:r w:rsidR="00281D1D" w:rsidRPr="00281D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11C6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281D1D">
        <w:rPr>
          <w:rFonts w:ascii="Times New Roman" w:hAnsi="Times New Roman" w:cs="Times New Roman"/>
          <w:color w:val="FF0000"/>
          <w:sz w:val="24"/>
          <w:szCs w:val="24"/>
        </w:rPr>
        <w:t>malowan</w:t>
      </w:r>
      <w:r w:rsidR="00111C60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281D1D">
        <w:rPr>
          <w:rFonts w:ascii="Times New Roman" w:hAnsi="Times New Roman" w:cs="Times New Roman"/>
          <w:color w:val="FF0000"/>
          <w:sz w:val="24"/>
          <w:szCs w:val="24"/>
        </w:rPr>
        <w:t xml:space="preserve"> proszkowo</w:t>
      </w:r>
      <w:r w:rsidR="000A69A7" w:rsidRPr="00281D1D">
        <w:rPr>
          <w:rFonts w:ascii="Times New Roman" w:hAnsi="Times New Roman" w:cs="Times New Roman"/>
          <w:color w:val="FF0000"/>
          <w:sz w:val="24"/>
          <w:szCs w:val="24"/>
        </w:rPr>
        <w:t xml:space="preserve"> w kolorze</w:t>
      </w:r>
      <w:r w:rsidRPr="00281D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9A7" w:rsidRPr="00281D1D">
        <w:rPr>
          <w:rFonts w:ascii="Times New Roman" w:hAnsi="Times New Roman" w:cs="Times New Roman"/>
          <w:color w:val="FF0000"/>
          <w:sz w:val="24"/>
          <w:szCs w:val="24"/>
        </w:rPr>
        <w:t>pomarańczowym</w:t>
      </w:r>
      <w:r w:rsidR="00111C60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281D1D" w:rsidRPr="00281D1D">
        <w:rPr>
          <w:rFonts w:ascii="Times New Roman" w:hAnsi="Times New Roman" w:cs="Times New Roman"/>
          <w:color w:val="FF0000"/>
          <w:sz w:val="24"/>
          <w:szCs w:val="24"/>
        </w:rPr>
        <w:t xml:space="preserve"> lub ze stali powleczonej natryskiwaną na gorąco powłoką </w:t>
      </w:r>
      <w:r w:rsidR="00122955" w:rsidRPr="00122955">
        <w:rPr>
          <w:rFonts w:ascii="Times New Roman" w:hAnsi="Times New Roman" w:cs="Times New Roman"/>
          <w:color w:val="FF0000"/>
          <w:sz w:val="24"/>
          <w:szCs w:val="24"/>
        </w:rPr>
        <w:t>poliuretanową</w:t>
      </w:r>
      <w:r w:rsidR="00281D1D" w:rsidRPr="00281D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11C60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281D1D" w:rsidRPr="00281D1D">
        <w:rPr>
          <w:rFonts w:ascii="Times New Roman" w:hAnsi="Times New Roman" w:cs="Times New Roman"/>
          <w:color w:val="FF0000"/>
          <w:sz w:val="24"/>
          <w:szCs w:val="24"/>
        </w:rPr>
        <w:t>w kolorze pomarańczowym</w:t>
      </w:r>
      <w:r w:rsidR="00111C60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0A69A7" w:rsidRPr="00281D1D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72D6318C" w14:textId="7BEF63E7" w:rsidR="00DC0E46" w:rsidRPr="00111C60" w:rsidRDefault="00DC0E46" w:rsidP="00111C60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11C60">
        <w:rPr>
          <w:rFonts w:ascii="Times New Roman" w:hAnsi="Times New Roman" w:cs="Times New Roman"/>
          <w:color w:val="FF0000"/>
          <w:sz w:val="24"/>
          <w:szCs w:val="24"/>
        </w:rPr>
        <w:t>Skrzynki narzędziowe umieszczone po obu stronach zabudowy, wykonane ze stali</w:t>
      </w:r>
      <w:r w:rsidR="00111C60" w:rsidRPr="00111C60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Pr="00111C60">
        <w:rPr>
          <w:rFonts w:ascii="Times New Roman" w:hAnsi="Times New Roman" w:cs="Times New Roman"/>
          <w:color w:val="FF0000"/>
          <w:sz w:val="24"/>
          <w:szCs w:val="24"/>
        </w:rPr>
        <w:t>malowane proszkowo w kolorze pomarańczowym</w:t>
      </w:r>
      <w:r w:rsidR="00111C60" w:rsidRPr="00111C60">
        <w:rPr>
          <w:rFonts w:ascii="Times New Roman" w:hAnsi="Times New Roman" w:cs="Times New Roman"/>
          <w:color w:val="FF0000"/>
          <w:sz w:val="24"/>
          <w:szCs w:val="24"/>
        </w:rPr>
        <w:t xml:space="preserve">) lub ze stali powleczonej natryskiwaną na gorąco powłoką </w:t>
      </w:r>
      <w:r w:rsidR="00122955" w:rsidRPr="00122955">
        <w:rPr>
          <w:rFonts w:ascii="Times New Roman" w:hAnsi="Times New Roman" w:cs="Times New Roman"/>
          <w:color w:val="FF0000"/>
          <w:sz w:val="24"/>
          <w:szCs w:val="24"/>
        </w:rPr>
        <w:t>poliuretanową</w:t>
      </w:r>
      <w:r w:rsidR="00122955" w:rsidRPr="001229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11C60" w:rsidRPr="00111C60">
        <w:rPr>
          <w:rFonts w:ascii="Times New Roman" w:hAnsi="Times New Roman" w:cs="Times New Roman"/>
          <w:color w:val="FF0000"/>
          <w:sz w:val="24"/>
          <w:szCs w:val="24"/>
        </w:rPr>
        <w:t>(w kolorze pomarańczowym);</w:t>
      </w:r>
    </w:p>
    <w:p w14:paraId="0A3805FC" w14:textId="096BD672" w:rsidR="006C0C2F" w:rsidRPr="00111C60" w:rsidRDefault="00DC0E46" w:rsidP="00111C60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11C60">
        <w:rPr>
          <w:rFonts w:ascii="Times New Roman" w:hAnsi="Times New Roman" w:cs="Times New Roman"/>
          <w:color w:val="FF0000"/>
          <w:sz w:val="24"/>
          <w:szCs w:val="24"/>
        </w:rPr>
        <w:t>Klapa przykrywająca część</w:t>
      </w:r>
      <w:r w:rsidR="006C0C2F" w:rsidRPr="00111C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6C0C2F" w:rsidRPr="00111C60">
        <w:rPr>
          <w:rFonts w:ascii="Times New Roman" w:hAnsi="Times New Roman" w:cs="Times New Roman"/>
          <w:color w:val="FF0000"/>
          <w:sz w:val="24"/>
          <w:szCs w:val="24"/>
        </w:rPr>
        <w:t>moto</w:t>
      </w:r>
      <w:proofErr w:type="spellEnd"/>
      <w:r w:rsidR="006C0C2F" w:rsidRPr="00111C60">
        <w:rPr>
          <w:rFonts w:ascii="Times New Roman" w:hAnsi="Times New Roman" w:cs="Times New Roman"/>
          <w:color w:val="FF0000"/>
          <w:sz w:val="24"/>
          <w:szCs w:val="24"/>
        </w:rPr>
        <w:t>-pompową wykonana ze stali</w:t>
      </w:r>
      <w:r w:rsidR="00111C60" w:rsidRPr="00111C60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="006C0C2F" w:rsidRPr="00111C60">
        <w:rPr>
          <w:rFonts w:ascii="Times New Roman" w:hAnsi="Times New Roman" w:cs="Times New Roman"/>
          <w:color w:val="FF0000"/>
          <w:sz w:val="24"/>
          <w:szCs w:val="24"/>
        </w:rPr>
        <w:t>malowana proszkowo w kolorze pomarańczowym</w:t>
      </w:r>
      <w:r w:rsidR="00111C60" w:rsidRPr="00111C60">
        <w:rPr>
          <w:rFonts w:ascii="Times New Roman" w:hAnsi="Times New Roman" w:cs="Times New Roman"/>
          <w:color w:val="FF0000"/>
          <w:sz w:val="24"/>
          <w:szCs w:val="24"/>
        </w:rPr>
        <w:t xml:space="preserve">) lub ze stali powleczonej natryskiwaną na gorąco powłoką </w:t>
      </w:r>
      <w:r w:rsidR="00122955" w:rsidRPr="00122955">
        <w:rPr>
          <w:rFonts w:ascii="Times New Roman" w:hAnsi="Times New Roman" w:cs="Times New Roman"/>
          <w:color w:val="FF0000"/>
          <w:sz w:val="24"/>
          <w:szCs w:val="24"/>
        </w:rPr>
        <w:t>poliuretanową</w:t>
      </w:r>
      <w:r w:rsidR="00111C60" w:rsidRPr="00111C60">
        <w:rPr>
          <w:rFonts w:ascii="Times New Roman" w:hAnsi="Times New Roman" w:cs="Times New Roman"/>
          <w:color w:val="FF0000"/>
          <w:sz w:val="24"/>
          <w:szCs w:val="24"/>
        </w:rPr>
        <w:t xml:space="preserve"> (w kolorze pomarańczowym)</w:t>
      </w:r>
      <w:r w:rsidR="006C0C2F" w:rsidRPr="00111C60">
        <w:rPr>
          <w:rFonts w:ascii="Times New Roman" w:hAnsi="Times New Roman" w:cs="Times New Roman"/>
          <w:color w:val="FF0000"/>
          <w:sz w:val="24"/>
          <w:szCs w:val="24"/>
        </w:rPr>
        <w:t>, zamykana na klucz, wyposażona w otwory do</w:t>
      </w:r>
      <w:r w:rsidR="00111C60" w:rsidRPr="00111C60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6C0C2F" w:rsidRPr="00111C60">
        <w:rPr>
          <w:rFonts w:ascii="Times New Roman" w:hAnsi="Times New Roman" w:cs="Times New Roman"/>
          <w:color w:val="FF0000"/>
          <w:sz w:val="24"/>
          <w:szCs w:val="24"/>
        </w:rPr>
        <w:t>wentylacji i cyrkulacji powietrza;</w:t>
      </w:r>
    </w:p>
    <w:p w14:paraId="27D71EDF" w14:textId="524FB7CF" w:rsidR="006C0C2F" w:rsidRPr="006C0C2F" w:rsidRDefault="006C0C2F" w:rsidP="006C0C2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0C2F">
        <w:rPr>
          <w:rFonts w:ascii="Times New Roman" w:hAnsi="Times New Roman" w:cs="Times New Roman"/>
          <w:sz w:val="24"/>
          <w:szCs w:val="24"/>
        </w:rPr>
        <w:t>Uchwyt na pistolet ciśnieniowy umieszczony z prawej strony zabudowy;</w:t>
      </w:r>
    </w:p>
    <w:p w14:paraId="01FAB59A" w14:textId="372C1866" w:rsidR="006C0C2F" w:rsidRPr="006C0C2F" w:rsidRDefault="006C0C2F" w:rsidP="006C0C2F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0C2F">
        <w:rPr>
          <w:rFonts w:ascii="Times New Roman" w:hAnsi="Times New Roman" w:cs="Times New Roman"/>
          <w:sz w:val="24"/>
          <w:szCs w:val="24"/>
        </w:rPr>
        <w:t>Oświetlenie ostrzegawcze LED umieszczone z lewej strony zabudowy.</w:t>
      </w:r>
    </w:p>
    <w:p w14:paraId="0B740A0D" w14:textId="77777777" w:rsid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C2A271A" w14:textId="77777777" w:rsidR="00111C60" w:rsidRDefault="00111C60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135CC64" w14:textId="68D706BB" w:rsidR="009F7B57" w:rsidRPr="006C0C2F" w:rsidRDefault="009F7B57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Układ napędowy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7EF0DAA" w14:textId="7B4E71BC" w:rsidR="009F7B57" w:rsidRDefault="009F7B57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Silnik benzynowy o mocy minimum 35 KM (czterosuwowy, dwucylindrowy) z rozrusznikiem elektrycznym</w:t>
      </w:r>
      <w:r w:rsidRPr="006C0C2F">
        <w:rPr>
          <w:rFonts w:ascii="Times New Roman" w:hAnsi="Times New Roman" w:cs="Times New Roman"/>
          <w:sz w:val="24"/>
          <w:szCs w:val="24"/>
        </w:rPr>
        <w:t>;</w:t>
      </w:r>
    </w:p>
    <w:p w14:paraId="4BEDB2D9" w14:textId="61A391D7" w:rsidR="009F7B57" w:rsidRDefault="009F7B57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Akumulator wraz z układem jego ładowania.</w:t>
      </w:r>
    </w:p>
    <w:p w14:paraId="6C43E432" w14:textId="77777777" w:rsidR="009F7B57" w:rsidRDefault="009F7B57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0579BE" w14:textId="4A3FC74C" w:rsidR="009F7B57" w:rsidRPr="006C0C2F" w:rsidRDefault="009F7B57" w:rsidP="009F7B5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Pompa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A1C7112" w14:textId="39D8CEF5" w:rsidR="009F7B57" w:rsidRDefault="009F7B57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Wysokociśnieniowa o ciśnieniu roboczym minimum 150 bar i wydatkiem wody minimum 75 litrów/min</w:t>
      </w:r>
      <w:r w:rsidRPr="006C0C2F">
        <w:rPr>
          <w:rFonts w:ascii="Times New Roman" w:hAnsi="Times New Roman" w:cs="Times New Roman"/>
          <w:sz w:val="24"/>
          <w:szCs w:val="24"/>
        </w:rPr>
        <w:t>;</w:t>
      </w:r>
    </w:p>
    <w:p w14:paraId="302AB3E7" w14:textId="7F39DE96" w:rsidR="009F7B57" w:rsidRDefault="00A60923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Bezstopniowa regulacja ciśnienia;</w:t>
      </w:r>
    </w:p>
    <w:p w14:paraId="7A931D5F" w14:textId="5103B017" w:rsidR="00A60923" w:rsidRDefault="00A60923" w:rsidP="009F7B57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Wyposażona w układ zabezpieczający przed pracą na sucho.</w:t>
      </w:r>
    </w:p>
    <w:p w14:paraId="4FA5857E" w14:textId="77777777" w:rsidR="00D90053" w:rsidRDefault="00D9005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561DDD7" w14:textId="6F8EAD91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Zbiornik na wodę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8969F11" w14:textId="6F2A096B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Pojemność minimum 400 litrów</w:t>
      </w:r>
      <w:r w:rsidR="006C4C95">
        <w:rPr>
          <w:rFonts w:ascii="Times New Roman" w:hAnsi="Times New Roman" w:cs="Times New Roman"/>
          <w:sz w:val="24"/>
          <w:szCs w:val="24"/>
        </w:rPr>
        <w:t>, n</w:t>
      </w:r>
      <w:r w:rsidRPr="006C4C95">
        <w:rPr>
          <w:rFonts w:ascii="Times New Roman" w:hAnsi="Times New Roman" w:cs="Times New Roman"/>
          <w:sz w:val="24"/>
          <w:szCs w:val="24"/>
        </w:rPr>
        <w:t xml:space="preserve">apełniany bezpośrednio oraz z </w:t>
      </w:r>
      <w:r w:rsidR="00D90053">
        <w:rPr>
          <w:rFonts w:ascii="Times New Roman" w:hAnsi="Times New Roman" w:cs="Times New Roman"/>
          <w:sz w:val="24"/>
          <w:szCs w:val="24"/>
        </w:rPr>
        <w:t xml:space="preserve">niezależnego </w:t>
      </w:r>
      <w:r w:rsidRPr="006C4C95">
        <w:rPr>
          <w:rFonts w:ascii="Times New Roman" w:hAnsi="Times New Roman" w:cs="Times New Roman"/>
          <w:sz w:val="24"/>
          <w:szCs w:val="24"/>
        </w:rPr>
        <w:t>dodatkowego zbiornika;</w:t>
      </w:r>
    </w:p>
    <w:p w14:paraId="39879420" w14:textId="60BE9812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Wyposażony w przelew nadmiaru wody oraz zabezpieczenie przed niskim stanem wody;</w:t>
      </w:r>
    </w:p>
    <w:p w14:paraId="251CF9D3" w14:textId="4B942479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Dodatkowy zbiorniczek na wodę do mycia rąk;</w:t>
      </w:r>
    </w:p>
    <w:p w14:paraId="58954A5E" w14:textId="27D7A2C9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odwodnienia układu ciśnieniowego.</w:t>
      </w:r>
    </w:p>
    <w:p w14:paraId="457CD64B" w14:textId="77777777" w:rsidR="009F7B57" w:rsidRDefault="009F7B5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0434E79" w14:textId="7731294F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Układ wysokociśnieniowy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1262A9C" w14:textId="5AE6B63D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Bęben roboczy o napędzie hydraulicznym</w:t>
      </w:r>
      <w:r w:rsidR="006C4C95">
        <w:rPr>
          <w:rFonts w:ascii="Times New Roman" w:hAnsi="Times New Roman" w:cs="Times New Roman"/>
          <w:sz w:val="24"/>
          <w:szCs w:val="24"/>
        </w:rPr>
        <w:t>, w</w:t>
      </w:r>
      <w:r w:rsidRPr="006C4C95">
        <w:rPr>
          <w:rFonts w:ascii="Times New Roman" w:hAnsi="Times New Roman" w:cs="Times New Roman"/>
          <w:sz w:val="24"/>
          <w:szCs w:val="24"/>
        </w:rPr>
        <w:t xml:space="preserve">yposażony w wąż wysokociśnieniowy Ø13 mm, o długości minimum 60 m wraz z układem hydraulicznego rozwijania i zwijania węża. </w:t>
      </w:r>
    </w:p>
    <w:p w14:paraId="2A5BD691" w14:textId="77777777" w:rsidR="00A60923" w:rsidRDefault="00A60923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CB34B4" w14:textId="296E7A6E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Układ napełniający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6A0FAAA" w14:textId="197C8576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Bęben roboczy</w:t>
      </w:r>
      <w:r w:rsidR="006C4C95">
        <w:rPr>
          <w:rFonts w:ascii="Times New Roman" w:hAnsi="Times New Roman" w:cs="Times New Roman"/>
          <w:sz w:val="24"/>
          <w:szCs w:val="24"/>
        </w:rPr>
        <w:t>, w</w:t>
      </w:r>
      <w:r w:rsidRPr="006C4C95">
        <w:rPr>
          <w:rFonts w:ascii="Times New Roman" w:hAnsi="Times New Roman" w:cs="Times New Roman"/>
          <w:sz w:val="24"/>
          <w:szCs w:val="24"/>
        </w:rPr>
        <w:t>yposażony w wąż napełniający Ø19 mm, o długości minimum 50 m wraz z układem ręcznego rozwijania i zwijania węża;</w:t>
      </w:r>
    </w:p>
    <w:p w14:paraId="17D704ED" w14:textId="3AD4E2B9" w:rsid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Wąż zakończony końcówką typu „STORZ” Ø25 mm</w:t>
      </w:r>
      <w:r w:rsidR="004668CB">
        <w:rPr>
          <w:rFonts w:ascii="Times New Roman" w:hAnsi="Times New Roman" w:cs="Times New Roman"/>
          <w:sz w:val="24"/>
          <w:szCs w:val="24"/>
        </w:rPr>
        <w:t>;</w:t>
      </w:r>
    </w:p>
    <w:p w14:paraId="1DAC0868" w14:textId="77777777" w:rsidR="00A60923" w:rsidRPr="00822CCB" w:rsidRDefault="00A60923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4858B1E" w14:textId="37BF9F63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Panel sterowania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0B59214" w14:textId="542BD508" w:rsidR="00A60923" w:rsidRPr="00A60923" w:rsidRDefault="00A60923" w:rsidP="00A6092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Wyposażony w włącznik/wyłącznik silnika, wyłącznik bezpieczeństwa, gniazdo 12 V, regulację obrotów silnika, dźwignię oraz regulator prędkości do rozwijania i zwijania węża roboczego, regulator ciśnienia, przełącznik zabezpieczenia przed pracą na sucho, manometr oraz licznik motogodzin.</w:t>
      </w:r>
    </w:p>
    <w:p w14:paraId="6400F440" w14:textId="77777777" w:rsidR="000A69A7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3686C9D" w14:textId="0A02EEDC" w:rsidR="00A60923" w:rsidRPr="006C0C2F" w:rsidRDefault="00A60923" w:rsidP="00A6092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Wyposażenie urządzenia</w:t>
      </w:r>
      <w:r w:rsidRPr="006C0C2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4051717" w14:textId="6D14D5DA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Głowica kanałowa </w:t>
      </w:r>
      <w:r w:rsidRPr="00A60923">
        <w:rPr>
          <w:rFonts w:ascii="Times New Roman" w:hAnsi="Times New Roman" w:cs="Times New Roman"/>
          <w:sz w:val="24"/>
          <w:szCs w:val="24"/>
        </w:rPr>
        <w:t>z wymienną dyszą przednią (ślepa lub z pilotem)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2EC759" w14:textId="535D10E4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udrażniająca  z obrotową dyszą przednią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1B3CBDA1" w14:textId="345DEF0B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stożkowa – udrażniająca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563160E6" w14:textId="032700F4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do silnie zanieczyszczonych odcinków kanalizacji:</w:t>
      </w:r>
      <w:r w:rsidR="006C4C95">
        <w:rPr>
          <w:rFonts w:ascii="Times New Roman" w:hAnsi="Times New Roman" w:cs="Times New Roman"/>
          <w:sz w:val="24"/>
          <w:szCs w:val="24"/>
        </w:rPr>
        <w:t xml:space="preserve"> </w:t>
      </w:r>
      <w:r w:rsidRPr="006C4C95">
        <w:rPr>
          <w:rFonts w:ascii="Times New Roman" w:hAnsi="Times New Roman" w:cs="Times New Roman"/>
          <w:sz w:val="24"/>
          <w:szCs w:val="24"/>
        </w:rPr>
        <w:t>piaskiem, żwirem, szlamem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2B744909" w14:textId="0A5C51D5" w:rsidR="00A60923" w:rsidRPr="006C4C95" w:rsidRDefault="00A60923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Głowica płaska do usuwania piasku z dna kanału</w:t>
      </w:r>
      <w:r w:rsidR="006C4C95">
        <w:rPr>
          <w:rFonts w:ascii="Times New Roman" w:hAnsi="Times New Roman" w:cs="Times New Roman"/>
          <w:sz w:val="24"/>
          <w:szCs w:val="24"/>
        </w:rPr>
        <w:t>;</w:t>
      </w:r>
    </w:p>
    <w:p w14:paraId="3FA34988" w14:textId="12BC0CE9" w:rsidR="006C4C95" w:rsidRP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Wąż ochronny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AC8A3AC" w14:textId="5347F76A" w:rsidR="006C4C95" w:rsidRP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Prowadnica węża-górna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FF4308" w14:textId="0AEB719E" w:rsid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Pistolet ciśnieniowy z lancą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5A2144D" w14:textId="161F810D" w:rsidR="004668CB" w:rsidRPr="004668CB" w:rsidRDefault="004668CB" w:rsidP="004668CB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Złącze hydrantowe typu „STORZ” Ø50 mm;</w:t>
      </w:r>
    </w:p>
    <w:p w14:paraId="6CE23A89" w14:textId="05727CF0" w:rsidR="006C4C95" w:rsidRPr="006C4C95" w:rsidRDefault="006C4C95" w:rsidP="006C4C95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4C95">
        <w:rPr>
          <w:rFonts w:ascii="Times New Roman" w:hAnsi="Times New Roman" w:cs="Times New Roman"/>
          <w:sz w:val="24"/>
          <w:szCs w:val="24"/>
        </w:rPr>
        <w:t>Wąż strażacki o długości min 10m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457DA3" w14:textId="77777777" w:rsidR="006C4C95" w:rsidRDefault="006C4C95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CB65A61" w14:textId="77777777" w:rsidR="00111C60" w:rsidRDefault="00111C6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13A736E2" w14:textId="182ACAE4" w:rsidR="000A69A7" w:rsidRPr="008F3EF3" w:rsidRDefault="000A69A7" w:rsidP="000A69A7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3EF3">
        <w:rPr>
          <w:rFonts w:ascii="Times New Roman" w:hAnsi="Times New Roman" w:cs="Times New Roman"/>
          <w:sz w:val="24"/>
          <w:szCs w:val="24"/>
          <w:u w:val="single"/>
        </w:rPr>
        <w:lastRenderedPageBreak/>
        <w:t>Wymagania dodatkowe:</w:t>
      </w:r>
    </w:p>
    <w:p w14:paraId="0650E880" w14:textId="2CC9175E" w:rsidR="000A69A7" w:rsidRPr="008F3EF3" w:rsidRDefault="000A69A7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>Minimalny okres gwarancji na</w:t>
      </w:r>
      <w:r w:rsidR="008F3EF3" w:rsidRPr="008F3EF3">
        <w:rPr>
          <w:rFonts w:ascii="Times New Roman" w:hAnsi="Times New Roman" w:cs="Times New Roman"/>
          <w:sz w:val="24"/>
          <w:szCs w:val="24"/>
        </w:rPr>
        <w:t xml:space="preserve"> </w:t>
      </w:r>
      <w:r w:rsidR="009F7B57">
        <w:rPr>
          <w:rFonts w:ascii="Times New Roman" w:hAnsi="Times New Roman" w:cs="Times New Roman"/>
          <w:sz w:val="24"/>
          <w:szCs w:val="24"/>
        </w:rPr>
        <w:t>urządzenie</w:t>
      </w:r>
      <w:r w:rsidR="008F3EF3" w:rsidRPr="008F3EF3">
        <w:rPr>
          <w:rFonts w:ascii="Times New Roman" w:hAnsi="Times New Roman" w:cs="Times New Roman"/>
          <w:sz w:val="24"/>
          <w:szCs w:val="24"/>
        </w:rPr>
        <w:t xml:space="preserve"> </w:t>
      </w:r>
      <w:r w:rsidRPr="008F3EF3">
        <w:rPr>
          <w:rFonts w:ascii="Times New Roman" w:hAnsi="Times New Roman" w:cs="Times New Roman"/>
          <w:sz w:val="24"/>
          <w:szCs w:val="24"/>
        </w:rPr>
        <w:t xml:space="preserve">– </w:t>
      </w:r>
      <w:r w:rsidR="008F3EF3" w:rsidRPr="008F3EF3">
        <w:rPr>
          <w:rFonts w:ascii="Times New Roman" w:hAnsi="Times New Roman" w:cs="Times New Roman"/>
          <w:sz w:val="24"/>
          <w:szCs w:val="24"/>
        </w:rPr>
        <w:t xml:space="preserve">minimum </w:t>
      </w:r>
      <w:r w:rsidRPr="008F3EF3">
        <w:rPr>
          <w:rFonts w:ascii="Times New Roman" w:hAnsi="Times New Roman" w:cs="Times New Roman"/>
          <w:sz w:val="24"/>
          <w:szCs w:val="24"/>
        </w:rPr>
        <w:t>2</w:t>
      </w:r>
      <w:r w:rsidR="006C2478">
        <w:rPr>
          <w:rFonts w:ascii="Times New Roman" w:hAnsi="Times New Roman" w:cs="Times New Roman"/>
          <w:sz w:val="24"/>
          <w:szCs w:val="24"/>
        </w:rPr>
        <w:t>4</w:t>
      </w:r>
      <w:r w:rsidRPr="008F3EF3">
        <w:rPr>
          <w:rFonts w:ascii="Times New Roman" w:hAnsi="Times New Roman" w:cs="Times New Roman"/>
          <w:sz w:val="24"/>
          <w:szCs w:val="24"/>
        </w:rPr>
        <w:t xml:space="preserve"> </w:t>
      </w:r>
      <w:r w:rsidR="006C2478">
        <w:rPr>
          <w:rFonts w:ascii="Times New Roman" w:hAnsi="Times New Roman" w:cs="Times New Roman"/>
          <w:sz w:val="24"/>
          <w:szCs w:val="24"/>
        </w:rPr>
        <w:t>miesiące</w:t>
      </w:r>
      <w:r w:rsidRPr="008F3EF3">
        <w:rPr>
          <w:rFonts w:ascii="Times New Roman" w:hAnsi="Times New Roman" w:cs="Times New Roman"/>
          <w:sz w:val="24"/>
          <w:szCs w:val="24"/>
        </w:rPr>
        <w:t xml:space="preserve"> bez limitu </w:t>
      </w:r>
      <w:r w:rsidR="008F3EF3" w:rsidRPr="008F3EF3">
        <w:rPr>
          <w:rFonts w:ascii="Times New Roman" w:hAnsi="Times New Roman" w:cs="Times New Roman"/>
          <w:sz w:val="24"/>
          <w:szCs w:val="24"/>
        </w:rPr>
        <w:t>motogodzin</w:t>
      </w:r>
      <w:r w:rsidRPr="008F3EF3">
        <w:rPr>
          <w:rFonts w:ascii="Times New Roman" w:hAnsi="Times New Roman" w:cs="Times New Roman"/>
          <w:sz w:val="24"/>
          <w:szCs w:val="24"/>
        </w:rPr>
        <w:t xml:space="preserve">, licząc od daty odbioru </w:t>
      </w:r>
      <w:r w:rsidR="008F3EF3" w:rsidRPr="008F3EF3">
        <w:rPr>
          <w:rFonts w:ascii="Times New Roman" w:hAnsi="Times New Roman" w:cs="Times New Roman"/>
          <w:sz w:val="24"/>
          <w:szCs w:val="24"/>
        </w:rPr>
        <w:t>urządzenia</w:t>
      </w:r>
      <w:r w:rsidRPr="008F3EF3">
        <w:rPr>
          <w:rFonts w:ascii="Times New Roman" w:hAnsi="Times New Roman" w:cs="Times New Roman"/>
          <w:sz w:val="24"/>
          <w:szCs w:val="24"/>
        </w:rPr>
        <w:t xml:space="preserve"> przez </w:t>
      </w:r>
      <w:r w:rsidR="008F3EF3" w:rsidRPr="008F3EF3">
        <w:rPr>
          <w:rFonts w:ascii="Times New Roman" w:hAnsi="Times New Roman" w:cs="Times New Roman"/>
          <w:sz w:val="24"/>
          <w:szCs w:val="24"/>
        </w:rPr>
        <w:t>Z</w:t>
      </w:r>
      <w:r w:rsidRPr="008F3EF3">
        <w:rPr>
          <w:rFonts w:ascii="Times New Roman" w:hAnsi="Times New Roman" w:cs="Times New Roman"/>
          <w:sz w:val="24"/>
          <w:szCs w:val="24"/>
        </w:rPr>
        <w:t>amawiającego</w:t>
      </w:r>
      <w:r w:rsidR="008F3EF3" w:rsidRPr="008F3EF3">
        <w:rPr>
          <w:rFonts w:ascii="Times New Roman" w:hAnsi="Times New Roman" w:cs="Times New Roman"/>
          <w:sz w:val="24"/>
          <w:szCs w:val="24"/>
        </w:rPr>
        <w:t>;</w:t>
      </w:r>
    </w:p>
    <w:p w14:paraId="4CBF9FA3" w14:textId="5C90F43C" w:rsidR="008F3EF3" w:rsidRPr="008F3EF3" w:rsidRDefault="008F3EF3" w:rsidP="00E87761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>Przeprowadzenie szkolenia z obsługi urządzenia w dniu przekazania urządzenia Zamawiającemu,</w:t>
      </w:r>
    </w:p>
    <w:p w14:paraId="0BEDE5DD" w14:textId="6188D088" w:rsidR="008F3EF3" w:rsidRPr="00D90053" w:rsidRDefault="000A69A7" w:rsidP="00D90053">
      <w:pPr>
        <w:pStyle w:val="Akapitzlist"/>
        <w:numPr>
          <w:ilvl w:val="1"/>
          <w:numId w:val="1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 xml:space="preserve">Najpóźniej w dniu przekazania </w:t>
      </w:r>
      <w:r w:rsidR="008F3EF3" w:rsidRPr="008F3EF3">
        <w:rPr>
          <w:rFonts w:ascii="Times New Roman" w:hAnsi="Times New Roman" w:cs="Times New Roman"/>
          <w:sz w:val="24"/>
          <w:szCs w:val="24"/>
        </w:rPr>
        <w:t>urządzenia</w:t>
      </w:r>
      <w:r w:rsidRPr="008F3EF3">
        <w:rPr>
          <w:rFonts w:ascii="Times New Roman" w:hAnsi="Times New Roman" w:cs="Times New Roman"/>
          <w:sz w:val="24"/>
          <w:szCs w:val="24"/>
        </w:rPr>
        <w:t xml:space="preserve"> Zamawiającemu, Wykonawca dostarczy niezbędne dokumenty dopuszczające </w:t>
      </w:r>
      <w:r w:rsidR="009F7B57">
        <w:rPr>
          <w:rFonts w:ascii="Times New Roman" w:hAnsi="Times New Roman" w:cs="Times New Roman"/>
          <w:sz w:val="24"/>
          <w:szCs w:val="24"/>
        </w:rPr>
        <w:t>je</w:t>
      </w:r>
      <w:r w:rsidRPr="008F3EF3">
        <w:rPr>
          <w:rFonts w:ascii="Times New Roman" w:hAnsi="Times New Roman" w:cs="Times New Roman"/>
          <w:sz w:val="24"/>
          <w:szCs w:val="24"/>
        </w:rPr>
        <w:t xml:space="preserve"> do ruchu w Polsce i umożliwiające jego zarejestrowanie i eksploatację bezpośrednio po odbiorze przez Zamawiającego, w tym w</w:t>
      </w:r>
      <w:r w:rsidR="006733BE" w:rsidRPr="008F3EF3">
        <w:rPr>
          <w:rFonts w:ascii="Times New Roman" w:hAnsi="Times New Roman" w:cs="Times New Roman"/>
          <w:sz w:val="24"/>
          <w:szCs w:val="24"/>
        </w:rPr>
        <w:t> </w:t>
      </w:r>
      <w:r w:rsidRPr="008F3EF3">
        <w:rPr>
          <w:rFonts w:ascii="Times New Roman" w:hAnsi="Times New Roman" w:cs="Times New Roman"/>
          <w:sz w:val="24"/>
          <w:szCs w:val="24"/>
        </w:rPr>
        <w:t>szczególności:</w:t>
      </w:r>
      <w:r w:rsid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świadectwa zgodności wraz z oświadczeniem zawierającym dane i</w:t>
      </w:r>
      <w:r w:rsidR="00D90053">
        <w:rPr>
          <w:rFonts w:ascii="Times New Roman" w:hAnsi="Times New Roman" w:cs="Times New Roman"/>
          <w:sz w:val="24"/>
          <w:szCs w:val="24"/>
        </w:rPr>
        <w:t> </w:t>
      </w:r>
      <w:r w:rsidRPr="00D90053">
        <w:rPr>
          <w:rFonts w:ascii="Times New Roman" w:hAnsi="Times New Roman" w:cs="Times New Roman"/>
          <w:sz w:val="24"/>
          <w:szCs w:val="24"/>
        </w:rPr>
        <w:t>informacje</w:t>
      </w:r>
      <w:r w:rsidR="008F3EF3" w:rsidRP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o</w:t>
      </w:r>
      <w:r w:rsidR="008F3EF3" w:rsidRPr="00D90053">
        <w:rPr>
          <w:rFonts w:ascii="Times New Roman" w:hAnsi="Times New Roman" w:cs="Times New Roman"/>
          <w:sz w:val="24"/>
          <w:szCs w:val="24"/>
        </w:rPr>
        <w:t> </w:t>
      </w:r>
      <w:r w:rsidR="009F7B57" w:rsidRPr="00D90053">
        <w:rPr>
          <w:rFonts w:ascii="Times New Roman" w:hAnsi="Times New Roman" w:cs="Times New Roman"/>
          <w:sz w:val="24"/>
          <w:szCs w:val="24"/>
        </w:rPr>
        <w:t>urządzeniu</w:t>
      </w:r>
      <w:r w:rsidRPr="00D90053">
        <w:rPr>
          <w:rFonts w:ascii="Times New Roman" w:hAnsi="Times New Roman" w:cs="Times New Roman"/>
          <w:sz w:val="24"/>
          <w:szCs w:val="24"/>
        </w:rPr>
        <w:t xml:space="preserve"> niezbędne do rejestracji i ewidencji </w:t>
      </w:r>
      <w:r w:rsidR="009F7B57" w:rsidRPr="00D90053">
        <w:rPr>
          <w:rFonts w:ascii="Times New Roman" w:hAnsi="Times New Roman" w:cs="Times New Roman"/>
          <w:sz w:val="24"/>
          <w:szCs w:val="24"/>
        </w:rPr>
        <w:t>urządzenia</w:t>
      </w:r>
      <w:r w:rsidRPr="00D90053">
        <w:rPr>
          <w:rFonts w:ascii="Times New Roman" w:hAnsi="Times New Roman" w:cs="Times New Roman"/>
          <w:sz w:val="24"/>
          <w:szCs w:val="24"/>
        </w:rPr>
        <w:t>,</w:t>
      </w:r>
      <w:r w:rsid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instrukcję obsługi i konserwacji</w:t>
      </w:r>
      <w:r w:rsidR="006C4C95" w:rsidRPr="00D90053">
        <w:rPr>
          <w:rFonts w:ascii="Times New Roman" w:hAnsi="Times New Roman" w:cs="Times New Roman"/>
          <w:sz w:val="24"/>
          <w:szCs w:val="24"/>
        </w:rPr>
        <w:t xml:space="preserve"> oraz </w:t>
      </w:r>
      <w:r w:rsidRPr="00D90053">
        <w:rPr>
          <w:rFonts w:ascii="Times New Roman" w:hAnsi="Times New Roman" w:cs="Times New Roman"/>
          <w:sz w:val="24"/>
          <w:szCs w:val="24"/>
        </w:rPr>
        <w:t>kartę gwarancyjną,</w:t>
      </w:r>
      <w:r w:rsidR="00D90053">
        <w:rPr>
          <w:rFonts w:ascii="Times New Roman" w:hAnsi="Times New Roman" w:cs="Times New Roman"/>
          <w:sz w:val="24"/>
          <w:szCs w:val="24"/>
        </w:rPr>
        <w:t xml:space="preserve"> </w:t>
      </w:r>
      <w:r w:rsidRPr="00D90053">
        <w:rPr>
          <w:rFonts w:ascii="Times New Roman" w:hAnsi="Times New Roman" w:cs="Times New Roman"/>
          <w:sz w:val="24"/>
          <w:szCs w:val="24"/>
        </w:rPr>
        <w:t>dokumentacje umożliwiające rejestracje i</w:t>
      </w:r>
      <w:r w:rsidR="00D90053">
        <w:rPr>
          <w:rFonts w:ascii="Times New Roman" w:hAnsi="Times New Roman" w:cs="Times New Roman"/>
          <w:sz w:val="24"/>
          <w:szCs w:val="24"/>
        </w:rPr>
        <w:t> </w:t>
      </w:r>
      <w:r w:rsidRPr="00D90053">
        <w:rPr>
          <w:rFonts w:ascii="Times New Roman" w:hAnsi="Times New Roman" w:cs="Times New Roman"/>
          <w:sz w:val="24"/>
          <w:szCs w:val="24"/>
        </w:rPr>
        <w:t xml:space="preserve">ubezpieczenie </w:t>
      </w:r>
      <w:r w:rsidR="009F7B57" w:rsidRPr="00D90053">
        <w:rPr>
          <w:rFonts w:ascii="Times New Roman" w:hAnsi="Times New Roman" w:cs="Times New Roman"/>
          <w:sz w:val="24"/>
          <w:szCs w:val="24"/>
        </w:rPr>
        <w:t>urządzenia</w:t>
      </w:r>
      <w:r w:rsidR="008F3EF3" w:rsidRPr="00D90053">
        <w:rPr>
          <w:rFonts w:ascii="Times New Roman" w:hAnsi="Times New Roman" w:cs="Times New Roman"/>
          <w:sz w:val="24"/>
          <w:szCs w:val="24"/>
        </w:rPr>
        <w:t>.</w:t>
      </w:r>
    </w:p>
    <w:p w14:paraId="48144934" w14:textId="77777777" w:rsidR="00D90053" w:rsidRDefault="00D90053" w:rsidP="00D9005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C7E102" w14:textId="3AB8369F" w:rsidR="000A69A7" w:rsidRPr="004668CB" w:rsidRDefault="000A69A7" w:rsidP="004668CB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68CB">
        <w:rPr>
          <w:rFonts w:ascii="Times New Roman" w:hAnsi="Times New Roman" w:cs="Times New Roman"/>
          <w:b/>
          <w:bCs/>
          <w:sz w:val="24"/>
          <w:szCs w:val="24"/>
        </w:rPr>
        <w:t>Czas realizacji</w:t>
      </w:r>
      <w:r w:rsidR="00E87761" w:rsidRPr="004668C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E0FD3FB" w14:textId="09E9D153" w:rsidR="000A69A7" w:rsidRPr="008F3EF3" w:rsidRDefault="000A69A7" w:rsidP="00E87761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3EF3">
        <w:rPr>
          <w:rFonts w:ascii="Times New Roman" w:hAnsi="Times New Roman" w:cs="Times New Roman"/>
          <w:sz w:val="24"/>
          <w:szCs w:val="24"/>
        </w:rPr>
        <w:t xml:space="preserve">Do </w:t>
      </w:r>
      <w:r w:rsidR="005F0030" w:rsidRPr="008F3EF3">
        <w:rPr>
          <w:rFonts w:ascii="Times New Roman" w:hAnsi="Times New Roman" w:cs="Times New Roman"/>
          <w:sz w:val="24"/>
          <w:szCs w:val="24"/>
        </w:rPr>
        <w:t>3</w:t>
      </w:r>
      <w:r w:rsidRPr="008F3EF3">
        <w:rPr>
          <w:rFonts w:ascii="Times New Roman" w:hAnsi="Times New Roman" w:cs="Times New Roman"/>
          <w:sz w:val="24"/>
          <w:szCs w:val="24"/>
        </w:rPr>
        <w:t xml:space="preserve">0 dni od dnia </w:t>
      </w:r>
      <w:r w:rsidR="00CA6554" w:rsidRPr="008F3EF3">
        <w:rPr>
          <w:rFonts w:ascii="Times New Roman" w:hAnsi="Times New Roman" w:cs="Times New Roman"/>
          <w:sz w:val="24"/>
          <w:szCs w:val="24"/>
        </w:rPr>
        <w:t>zawarcia</w:t>
      </w:r>
      <w:r w:rsidRPr="008F3EF3">
        <w:rPr>
          <w:rFonts w:ascii="Times New Roman" w:hAnsi="Times New Roman" w:cs="Times New Roman"/>
          <w:sz w:val="24"/>
          <w:szCs w:val="24"/>
        </w:rPr>
        <w:t xml:space="preserve"> umowy.</w:t>
      </w:r>
    </w:p>
    <w:sectPr w:rsidR="000A69A7" w:rsidRPr="008F3EF3" w:rsidSect="00C26FA5">
      <w:footerReference w:type="default" r:id="rId9"/>
      <w:pgSz w:w="11906" w:h="16838"/>
      <w:pgMar w:top="426" w:right="1133" w:bottom="851" w:left="1418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B211" w14:textId="77777777" w:rsidR="00C26FA5" w:rsidRDefault="00C26FA5" w:rsidP="00C26CE5">
      <w:pPr>
        <w:spacing w:after="0" w:line="240" w:lineRule="auto"/>
      </w:pPr>
      <w:r>
        <w:separator/>
      </w:r>
    </w:p>
  </w:endnote>
  <w:endnote w:type="continuationSeparator" w:id="0">
    <w:p w14:paraId="7580954D" w14:textId="77777777" w:rsidR="00C26FA5" w:rsidRDefault="00C26FA5" w:rsidP="00C2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color w:val="808080" w:themeColor="background1" w:themeShade="80"/>
        <w:sz w:val="24"/>
        <w:szCs w:val="24"/>
      </w:rPr>
      <w:id w:val="239609856"/>
      <w:docPartObj>
        <w:docPartGallery w:val="Page Numbers (Bottom of Page)"/>
        <w:docPartUnique/>
      </w:docPartObj>
    </w:sdtPr>
    <w:sdtContent>
      <w:p w14:paraId="407C97C3" w14:textId="77777777" w:rsidR="00C26CE5" w:rsidRPr="00C26CE5" w:rsidRDefault="00C26CE5" w:rsidP="00A3347C">
        <w:pPr>
          <w:pStyle w:val="Stopka"/>
          <w:tabs>
            <w:tab w:val="clear" w:pos="9072"/>
          </w:tabs>
          <w:jc w:val="right"/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</w:pP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 xml:space="preserve">str. </w: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C26CE5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 \* MERGEFORMAT</w:instrTex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p>
    </w:sdtContent>
  </w:sdt>
  <w:p w14:paraId="06D6FA0C" w14:textId="77777777" w:rsidR="00C26CE5" w:rsidRDefault="00C26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1F94" w14:textId="77777777" w:rsidR="00C26FA5" w:rsidRDefault="00C26FA5" w:rsidP="00C26CE5">
      <w:pPr>
        <w:spacing w:after="0" w:line="240" w:lineRule="auto"/>
      </w:pPr>
      <w:r>
        <w:separator/>
      </w:r>
    </w:p>
  </w:footnote>
  <w:footnote w:type="continuationSeparator" w:id="0">
    <w:p w14:paraId="7FFD5398" w14:textId="77777777" w:rsidR="00C26FA5" w:rsidRDefault="00C26FA5" w:rsidP="00C26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81309"/>
    <w:multiLevelType w:val="hybridMultilevel"/>
    <w:tmpl w:val="3A44B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1E72CE"/>
    <w:multiLevelType w:val="hybridMultilevel"/>
    <w:tmpl w:val="E7F65F72"/>
    <w:lvl w:ilvl="0" w:tplc="A1BACA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41172"/>
    <w:multiLevelType w:val="hybridMultilevel"/>
    <w:tmpl w:val="A454BE60"/>
    <w:lvl w:ilvl="0" w:tplc="FE2ED7D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E06BEB"/>
    <w:multiLevelType w:val="hybridMultilevel"/>
    <w:tmpl w:val="31CEF9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C80D42"/>
    <w:multiLevelType w:val="hybridMultilevel"/>
    <w:tmpl w:val="852C6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C02AA"/>
    <w:multiLevelType w:val="hybridMultilevel"/>
    <w:tmpl w:val="7A3CCF4A"/>
    <w:lvl w:ilvl="0" w:tplc="BD4CC3E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67847072">
    <w:abstractNumId w:val="1"/>
  </w:num>
  <w:num w:numId="2" w16cid:durableId="1252810797">
    <w:abstractNumId w:val="5"/>
  </w:num>
  <w:num w:numId="3" w16cid:durableId="1424566741">
    <w:abstractNumId w:val="2"/>
  </w:num>
  <w:num w:numId="4" w16cid:durableId="197545476">
    <w:abstractNumId w:val="0"/>
  </w:num>
  <w:num w:numId="5" w16cid:durableId="1795639354">
    <w:abstractNumId w:val="3"/>
  </w:num>
  <w:num w:numId="6" w16cid:durableId="293340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49"/>
    <w:rsid w:val="00004FC6"/>
    <w:rsid w:val="00011339"/>
    <w:rsid w:val="00011ED0"/>
    <w:rsid w:val="0002513E"/>
    <w:rsid w:val="00070222"/>
    <w:rsid w:val="000A69A6"/>
    <w:rsid w:val="000A69A7"/>
    <w:rsid w:val="000E5179"/>
    <w:rsid w:val="000F5AD8"/>
    <w:rsid w:val="00111C60"/>
    <w:rsid w:val="00122955"/>
    <w:rsid w:val="00142C6F"/>
    <w:rsid w:val="00180B47"/>
    <w:rsid w:val="001919EF"/>
    <w:rsid w:val="00212869"/>
    <w:rsid w:val="00215137"/>
    <w:rsid w:val="00281D1D"/>
    <w:rsid w:val="00286045"/>
    <w:rsid w:val="002A668F"/>
    <w:rsid w:val="002A7FDF"/>
    <w:rsid w:val="003970F3"/>
    <w:rsid w:val="003B2766"/>
    <w:rsid w:val="003C6FE1"/>
    <w:rsid w:val="00422865"/>
    <w:rsid w:val="00430649"/>
    <w:rsid w:val="00440B4C"/>
    <w:rsid w:val="00440E52"/>
    <w:rsid w:val="004429E8"/>
    <w:rsid w:val="0044460F"/>
    <w:rsid w:val="004668CB"/>
    <w:rsid w:val="00485EBB"/>
    <w:rsid w:val="00486B9F"/>
    <w:rsid w:val="004B7F3B"/>
    <w:rsid w:val="004C0673"/>
    <w:rsid w:val="004C09D0"/>
    <w:rsid w:val="005239FC"/>
    <w:rsid w:val="00524C87"/>
    <w:rsid w:val="00591F47"/>
    <w:rsid w:val="00592AE6"/>
    <w:rsid w:val="005C04C4"/>
    <w:rsid w:val="005C3FFA"/>
    <w:rsid w:val="005C61B1"/>
    <w:rsid w:val="005F0030"/>
    <w:rsid w:val="00662266"/>
    <w:rsid w:val="0066782A"/>
    <w:rsid w:val="006733BE"/>
    <w:rsid w:val="006C0C2F"/>
    <w:rsid w:val="006C2478"/>
    <w:rsid w:val="006C4C95"/>
    <w:rsid w:val="00717627"/>
    <w:rsid w:val="00722267"/>
    <w:rsid w:val="00733E72"/>
    <w:rsid w:val="007409A8"/>
    <w:rsid w:val="0078039E"/>
    <w:rsid w:val="007864C2"/>
    <w:rsid w:val="007E17E8"/>
    <w:rsid w:val="007E71C0"/>
    <w:rsid w:val="00805DF2"/>
    <w:rsid w:val="00822CCB"/>
    <w:rsid w:val="008533E3"/>
    <w:rsid w:val="00874A41"/>
    <w:rsid w:val="008B00B1"/>
    <w:rsid w:val="008F3EF3"/>
    <w:rsid w:val="00901DEC"/>
    <w:rsid w:val="00902C3C"/>
    <w:rsid w:val="009052CF"/>
    <w:rsid w:val="009106AE"/>
    <w:rsid w:val="00923D0D"/>
    <w:rsid w:val="00994B4E"/>
    <w:rsid w:val="009D27A6"/>
    <w:rsid w:val="009F1D5F"/>
    <w:rsid w:val="009F7B57"/>
    <w:rsid w:val="00A3347C"/>
    <w:rsid w:val="00A41A6A"/>
    <w:rsid w:val="00A42ED2"/>
    <w:rsid w:val="00A509B2"/>
    <w:rsid w:val="00A5487B"/>
    <w:rsid w:val="00A60923"/>
    <w:rsid w:val="00A61E3B"/>
    <w:rsid w:val="00A711BF"/>
    <w:rsid w:val="00A72EBD"/>
    <w:rsid w:val="00AA291C"/>
    <w:rsid w:val="00AB0FCD"/>
    <w:rsid w:val="00AB746B"/>
    <w:rsid w:val="00AE0F24"/>
    <w:rsid w:val="00B1528A"/>
    <w:rsid w:val="00B21AFA"/>
    <w:rsid w:val="00B53F59"/>
    <w:rsid w:val="00B63D29"/>
    <w:rsid w:val="00B658D8"/>
    <w:rsid w:val="00B6635B"/>
    <w:rsid w:val="00BC7151"/>
    <w:rsid w:val="00C22CE9"/>
    <w:rsid w:val="00C26CE5"/>
    <w:rsid w:val="00C26FA5"/>
    <w:rsid w:val="00C67F36"/>
    <w:rsid w:val="00CA6554"/>
    <w:rsid w:val="00D449F0"/>
    <w:rsid w:val="00D47048"/>
    <w:rsid w:val="00D51E78"/>
    <w:rsid w:val="00D80E7F"/>
    <w:rsid w:val="00D869F2"/>
    <w:rsid w:val="00D90053"/>
    <w:rsid w:val="00D91263"/>
    <w:rsid w:val="00DC0E46"/>
    <w:rsid w:val="00DE5D74"/>
    <w:rsid w:val="00E03B17"/>
    <w:rsid w:val="00E1235B"/>
    <w:rsid w:val="00E34143"/>
    <w:rsid w:val="00E638B8"/>
    <w:rsid w:val="00E63EED"/>
    <w:rsid w:val="00E65499"/>
    <w:rsid w:val="00E87761"/>
    <w:rsid w:val="00EF7659"/>
    <w:rsid w:val="00F63281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83A06"/>
  <w15:chartTrackingRefBased/>
  <w15:docId w15:val="{FD6168BD-F83B-4331-9B9D-C6499E3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47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E5"/>
  </w:style>
  <w:style w:type="paragraph" w:styleId="Stopka">
    <w:name w:val="footer"/>
    <w:basedOn w:val="Normalny"/>
    <w:link w:val="Stopka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E5"/>
  </w:style>
  <w:style w:type="paragraph" w:styleId="Akapitzlist">
    <w:name w:val="List Paragraph"/>
    <w:basedOn w:val="Normalny"/>
    <w:uiPriority w:val="34"/>
    <w:qFormat/>
    <w:rsid w:val="000E5179"/>
    <w:pPr>
      <w:ind w:left="720"/>
      <w:contextualSpacing/>
    </w:pPr>
  </w:style>
  <w:style w:type="table" w:styleId="Tabela-Siatka">
    <w:name w:val="Table Grid"/>
    <w:basedOn w:val="Standardowy"/>
    <w:uiPriority w:val="39"/>
    <w:rsid w:val="005C3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0923"/>
    <w:pPr>
      <w:widowControl w:val="0"/>
      <w:tabs>
        <w:tab w:val="left" w:pos="3119"/>
        <w:tab w:val="right" w:pos="4678"/>
      </w:tabs>
      <w:adjustRightInd w:val="0"/>
      <w:spacing w:after="0" w:line="360" w:lineRule="atLeast"/>
      <w:jc w:val="both"/>
    </w:pPr>
    <w:rPr>
      <w:rFonts w:ascii="Arial" w:eastAsia="Times New Roman" w:hAnsi="Arial" w:cs="Arial"/>
      <w:bCs/>
      <w:kern w:val="0"/>
      <w:szCs w:val="24"/>
      <w:lang w:val="de-DE" w:eastAsia="de-D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60923"/>
    <w:rPr>
      <w:rFonts w:ascii="Arial" w:eastAsia="Times New Roman" w:hAnsi="Arial" w:cs="Arial"/>
      <w:bCs/>
      <w:kern w:val="0"/>
      <w:szCs w:val="24"/>
      <w:lang w:val="de-DE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Ewelina Olbrycht</cp:lastModifiedBy>
  <cp:revision>3</cp:revision>
  <cp:lastPrinted>2024-03-22T07:02:00Z</cp:lastPrinted>
  <dcterms:created xsi:type="dcterms:W3CDTF">2024-04-03T11:02:00Z</dcterms:created>
  <dcterms:modified xsi:type="dcterms:W3CDTF">2024-04-03T11:03:00Z</dcterms:modified>
</cp:coreProperties>
</file>